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5351E" w14:textId="45001B47" w:rsidR="00F42308" w:rsidRDefault="001E6B07" w:rsidP="00F4230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</w:t>
      </w:r>
      <w:r>
        <w:rPr>
          <w:noProof/>
          <w:sz w:val="20"/>
        </w:rPr>
        <w:drawing>
          <wp:inline distT="0" distB="0" distL="0" distR="0" wp14:anchorId="4F69B13A" wp14:editId="57EE455B">
            <wp:extent cx="542925" cy="7143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7F2878" w14:textId="77777777" w:rsidR="00F42308" w:rsidRPr="007C6DF6" w:rsidRDefault="00F42308" w:rsidP="00F42308">
      <w:pPr>
        <w:pStyle w:val="Standard"/>
        <w:spacing w:after="0"/>
        <w:jc w:val="left"/>
        <w:rPr>
          <w:rFonts w:ascii="Cambria" w:hAnsi="Cambria" w:cs="Times New Roman"/>
          <w:bCs/>
          <w:sz w:val="24"/>
          <w:szCs w:val="24"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   </w:t>
      </w:r>
      <w:r w:rsidRPr="007C6DF6">
        <w:rPr>
          <w:rFonts w:ascii="Cambria" w:hAnsi="Cambria" w:cs="Times New Roman"/>
          <w:bCs/>
          <w:sz w:val="24"/>
          <w:szCs w:val="24"/>
          <w:lang w:val="en-US"/>
        </w:rPr>
        <w:t>REPUBLIKA HRVATSKA</w:t>
      </w:r>
    </w:p>
    <w:p w14:paraId="46404F92" w14:textId="77777777" w:rsidR="00F42308" w:rsidRPr="007C6DF6" w:rsidRDefault="00F42308" w:rsidP="00F42308">
      <w:pPr>
        <w:pStyle w:val="Standard"/>
        <w:spacing w:after="0"/>
        <w:jc w:val="left"/>
        <w:rPr>
          <w:rFonts w:ascii="Cambria" w:hAnsi="Cambria" w:cs="Times New Roman"/>
          <w:bCs/>
          <w:sz w:val="24"/>
          <w:szCs w:val="24"/>
          <w:lang w:val="en-US"/>
        </w:rPr>
      </w:pPr>
      <w:r w:rsidRPr="007C6DF6">
        <w:rPr>
          <w:rFonts w:ascii="Cambria" w:hAnsi="Cambria" w:cs="Times New Roman"/>
          <w:bCs/>
          <w:sz w:val="24"/>
          <w:szCs w:val="24"/>
          <w:lang w:val="en-US"/>
        </w:rPr>
        <w:t>VUKOVARSKO-SRIJEMSKA ŽUPANIJA</w:t>
      </w:r>
    </w:p>
    <w:p w14:paraId="2C3974EC" w14:textId="77777777" w:rsidR="00F42308" w:rsidRPr="007C6DF6" w:rsidRDefault="00F42308" w:rsidP="00F42308">
      <w:pPr>
        <w:pStyle w:val="Standard"/>
        <w:spacing w:after="0"/>
        <w:jc w:val="left"/>
        <w:rPr>
          <w:rFonts w:ascii="Cambria" w:hAnsi="Cambria" w:cs="Times New Roman"/>
          <w:bCs/>
          <w:sz w:val="24"/>
          <w:szCs w:val="24"/>
          <w:lang w:val="en-US"/>
        </w:rPr>
      </w:pPr>
      <w:r w:rsidRPr="007C6DF6">
        <w:rPr>
          <w:rFonts w:ascii="Cambria" w:hAnsi="Cambria" w:cs="Times New Roman"/>
          <w:bCs/>
          <w:sz w:val="24"/>
          <w:szCs w:val="24"/>
          <w:lang w:val="en-US"/>
        </w:rPr>
        <w:t xml:space="preserve">           OPĆINA STARI JANKOVCI</w:t>
      </w:r>
    </w:p>
    <w:p w14:paraId="33475641" w14:textId="7A30CFD3" w:rsidR="00F42308" w:rsidRPr="007C6DF6" w:rsidRDefault="00F42308" w:rsidP="00F42308">
      <w:pPr>
        <w:pStyle w:val="Standard"/>
        <w:spacing w:after="0"/>
        <w:jc w:val="left"/>
        <w:rPr>
          <w:rFonts w:ascii="Cambria" w:hAnsi="Cambria" w:cs="Times New Roman"/>
          <w:b/>
          <w:bCs/>
          <w:sz w:val="24"/>
          <w:szCs w:val="24"/>
          <w:lang w:val="en-US"/>
        </w:rPr>
      </w:pPr>
      <w:r w:rsidRPr="007C6DF6">
        <w:rPr>
          <w:rFonts w:ascii="Cambria" w:hAnsi="Cambria" w:cs="Times New Roman"/>
          <w:bCs/>
          <w:sz w:val="24"/>
          <w:szCs w:val="24"/>
          <w:lang w:val="en-US"/>
        </w:rPr>
        <w:t xml:space="preserve">             </w:t>
      </w:r>
      <w:r w:rsidRPr="007C6DF6">
        <w:rPr>
          <w:rFonts w:ascii="Cambria" w:hAnsi="Cambria" w:cs="Times New Roman"/>
          <w:b/>
          <w:bCs/>
          <w:sz w:val="24"/>
          <w:szCs w:val="24"/>
          <w:lang w:val="en-US"/>
        </w:rPr>
        <w:t>OPĆINSKO VIJEĆE</w:t>
      </w:r>
    </w:p>
    <w:p w14:paraId="52C4D141" w14:textId="6101F99F" w:rsidR="00F42308" w:rsidRPr="007C6DF6" w:rsidRDefault="00F42308" w:rsidP="00F42308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 w:rsidRPr="007C6DF6">
        <w:rPr>
          <w:rFonts w:ascii="Cambria" w:hAnsi="Cambria" w:cs="Times New Roman"/>
          <w:sz w:val="24"/>
          <w:szCs w:val="24"/>
          <w:lang w:val="en-US"/>
        </w:rPr>
        <w:t>KLASA: 026-02/20-2</w:t>
      </w:r>
      <w:r w:rsidR="007C6DF6" w:rsidRPr="007C6DF6">
        <w:rPr>
          <w:rFonts w:ascii="Cambria" w:hAnsi="Cambria" w:cs="Times New Roman"/>
          <w:sz w:val="24"/>
          <w:szCs w:val="24"/>
          <w:lang w:val="en-US"/>
        </w:rPr>
        <w:t>8</w:t>
      </w:r>
      <w:r w:rsidRPr="007C6DF6">
        <w:rPr>
          <w:rFonts w:ascii="Cambria" w:hAnsi="Cambria" w:cs="Times New Roman"/>
          <w:sz w:val="24"/>
          <w:szCs w:val="24"/>
          <w:lang w:val="en-US"/>
        </w:rPr>
        <w:t>/0</w:t>
      </w:r>
      <w:r w:rsidR="007C6DF6" w:rsidRPr="007C6DF6">
        <w:rPr>
          <w:rFonts w:ascii="Cambria" w:hAnsi="Cambria" w:cs="Times New Roman"/>
          <w:sz w:val="24"/>
          <w:szCs w:val="24"/>
          <w:lang w:val="en-US"/>
        </w:rPr>
        <w:t>3</w:t>
      </w:r>
    </w:p>
    <w:p w14:paraId="639C9C0E" w14:textId="3C39D43E" w:rsidR="00F42308" w:rsidRPr="007C6DF6" w:rsidRDefault="00F42308" w:rsidP="00F42308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 w:rsidRPr="007C6DF6">
        <w:rPr>
          <w:rFonts w:ascii="Cambria" w:hAnsi="Cambria" w:cs="Times New Roman"/>
          <w:sz w:val="24"/>
          <w:szCs w:val="24"/>
          <w:lang w:val="en-US"/>
        </w:rPr>
        <w:t>URBROJ: 2188/10-02-20-</w:t>
      </w:r>
      <w:r w:rsidR="007C6DF6" w:rsidRPr="007C6DF6">
        <w:rPr>
          <w:rFonts w:ascii="Cambria" w:hAnsi="Cambria" w:cs="Times New Roman"/>
          <w:sz w:val="24"/>
          <w:szCs w:val="24"/>
          <w:lang w:val="en-US"/>
        </w:rPr>
        <w:t>01</w:t>
      </w:r>
    </w:p>
    <w:p w14:paraId="0A1B9F14" w14:textId="4DE807F9" w:rsidR="00F42308" w:rsidRPr="007C6DF6" w:rsidRDefault="00F42308" w:rsidP="00F42308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 w:rsidRPr="007C6DF6">
        <w:rPr>
          <w:rFonts w:ascii="Cambria" w:hAnsi="Cambria" w:cs="Times New Roman"/>
          <w:sz w:val="24"/>
          <w:szCs w:val="24"/>
          <w:lang w:val="en-US"/>
        </w:rPr>
        <w:t xml:space="preserve">U </w:t>
      </w:r>
      <w:proofErr w:type="spellStart"/>
      <w:r w:rsidRPr="007C6DF6">
        <w:rPr>
          <w:rFonts w:ascii="Cambria" w:hAnsi="Cambria" w:cs="Times New Roman"/>
          <w:sz w:val="24"/>
          <w:szCs w:val="24"/>
          <w:lang w:val="en-US"/>
        </w:rPr>
        <w:t>Starim</w:t>
      </w:r>
      <w:proofErr w:type="spellEnd"/>
      <w:r w:rsidRPr="007C6DF6">
        <w:rPr>
          <w:rFonts w:ascii="Cambria" w:hAnsi="Cambria" w:cs="Times New Roman"/>
          <w:sz w:val="24"/>
          <w:szCs w:val="24"/>
          <w:lang w:val="en-US"/>
        </w:rPr>
        <w:t xml:space="preserve"> </w:t>
      </w:r>
      <w:proofErr w:type="spellStart"/>
      <w:r w:rsidRPr="007C6DF6">
        <w:rPr>
          <w:rFonts w:ascii="Cambria" w:hAnsi="Cambria" w:cs="Times New Roman"/>
          <w:sz w:val="24"/>
          <w:szCs w:val="24"/>
          <w:lang w:val="en-US"/>
        </w:rPr>
        <w:t>Jankovcima</w:t>
      </w:r>
      <w:proofErr w:type="spellEnd"/>
      <w:r w:rsidRPr="007C6DF6">
        <w:rPr>
          <w:rFonts w:ascii="Cambria" w:hAnsi="Cambria" w:cs="Times New Roman"/>
          <w:sz w:val="24"/>
          <w:szCs w:val="24"/>
          <w:lang w:val="en-US"/>
        </w:rPr>
        <w:t xml:space="preserve">, </w:t>
      </w:r>
      <w:r w:rsidR="007C6DF6" w:rsidRPr="007C6DF6">
        <w:rPr>
          <w:rFonts w:ascii="Cambria" w:hAnsi="Cambria" w:cs="Times New Roman"/>
          <w:sz w:val="24"/>
          <w:szCs w:val="24"/>
          <w:lang w:val="en-US"/>
        </w:rPr>
        <w:t xml:space="preserve">20. </w:t>
      </w:r>
      <w:proofErr w:type="spellStart"/>
      <w:r w:rsidR="007C6DF6" w:rsidRPr="007C6DF6">
        <w:rPr>
          <w:rFonts w:ascii="Cambria" w:hAnsi="Cambria" w:cs="Times New Roman"/>
          <w:sz w:val="24"/>
          <w:szCs w:val="24"/>
          <w:lang w:val="en-US"/>
        </w:rPr>
        <w:t>studeni</w:t>
      </w:r>
      <w:proofErr w:type="spellEnd"/>
      <w:r w:rsidRPr="007C6DF6">
        <w:rPr>
          <w:rFonts w:ascii="Cambria" w:hAnsi="Cambria" w:cs="Times New Roman"/>
          <w:sz w:val="24"/>
          <w:szCs w:val="24"/>
          <w:lang w:val="en-US"/>
        </w:rPr>
        <w:t xml:space="preserve"> 2020.g.</w:t>
      </w:r>
    </w:p>
    <w:p w14:paraId="7839E011" w14:textId="77777777" w:rsidR="00F42308" w:rsidRPr="007C6DF6" w:rsidRDefault="00F42308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07AC636E" w14:textId="58B2D154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 xml:space="preserve">Na temelju članka 31. stavka 5. Zakona o poljoprivrednom zemljištu (“Narodne novine”, broj 20/18, 115/18 i 98/19) i članka </w:t>
      </w:r>
      <w:r w:rsidR="001E6B07" w:rsidRPr="007C6DF6">
        <w:rPr>
          <w:rFonts w:ascii="Cambria" w:hAnsi="Cambria" w:cs="Times New Roman"/>
          <w:szCs w:val="24"/>
        </w:rPr>
        <w:t>32</w:t>
      </w:r>
      <w:r w:rsidRPr="007C6DF6">
        <w:rPr>
          <w:rFonts w:ascii="Cambria" w:hAnsi="Cambria" w:cs="Times New Roman"/>
          <w:szCs w:val="24"/>
        </w:rPr>
        <w:t xml:space="preserve">. Statuta Općine Stari Jankovci </w:t>
      </w:r>
      <w:r w:rsidR="001E6B07" w:rsidRPr="007C6DF6">
        <w:rPr>
          <w:rFonts w:ascii="Cambria" w:hAnsi="Cambria" w:cs="Arial"/>
          <w:szCs w:val="24"/>
        </w:rPr>
        <w:t>''Službeni vjesnik'' Vukovarsko-srijemske županije , br. 05/13., 2/18., 3/20</w:t>
      </w:r>
      <w:r w:rsidRPr="007C6DF6">
        <w:rPr>
          <w:rFonts w:ascii="Cambria" w:hAnsi="Cambria" w:cs="Times New Roman"/>
          <w:szCs w:val="24"/>
        </w:rPr>
        <w:t xml:space="preserve">) Općinsko vijeće Općine Stari Jankovci na </w:t>
      </w:r>
      <w:r w:rsidR="001E6B07" w:rsidRPr="007C6DF6">
        <w:rPr>
          <w:rFonts w:ascii="Cambria" w:hAnsi="Cambria" w:cs="Times New Roman"/>
          <w:szCs w:val="24"/>
        </w:rPr>
        <w:t>28.</w:t>
      </w:r>
      <w:r w:rsidRPr="007C6DF6">
        <w:rPr>
          <w:rFonts w:ascii="Cambria" w:hAnsi="Cambria" w:cs="Times New Roman"/>
          <w:szCs w:val="24"/>
        </w:rPr>
        <w:t xml:space="preserve"> sjednici, održanoj </w:t>
      </w:r>
      <w:r w:rsidR="007C6DF6">
        <w:rPr>
          <w:rFonts w:ascii="Cambria" w:hAnsi="Cambria" w:cs="Times New Roman"/>
          <w:szCs w:val="24"/>
        </w:rPr>
        <w:t xml:space="preserve">20. studenog </w:t>
      </w:r>
      <w:r w:rsidRPr="007C6DF6">
        <w:rPr>
          <w:rFonts w:ascii="Cambria" w:hAnsi="Cambria" w:cs="Times New Roman"/>
          <w:szCs w:val="24"/>
        </w:rPr>
        <w:t>2020. godine donijelo je</w:t>
      </w:r>
    </w:p>
    <w:p w14:paraId="7B6F3079" w14:textId="506A1EC1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122AAC8E" w14:textId="77777777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73A39707" w14:textId="77777777" w:rsidR="00427E35" w:rsidRPr="007C6DF6" w:rsidRDefault="00427E35" w:rsidP="00427E35">
      <w:pPr>
        <w:pStyle w:val="Bezproreda"/>
        <w:jc w:val="center"/>
        <w:rPr>
          <w:rFonts w:ascii="Cambria" w:hAnsi="Cambria" w:cs="Times New Roman"/>
          <w:b/>
          <w:bCs/>
          <w:szCs w:val="24"/>
        </w:rPr>
      </w:pPr>
      <w:bookmarkStart w:id="0" w:name="_Hlk55893229"/>
      <w:r w:rsidRPr="007C6DF6">
        <w:rPr>
          <w:rFonts w:ascii="Cambria" w:hAnsi="Cambria" w:cs="Times New Roman"/>
          <w:b/>
          <w:bCs/>
          <w:szCs w:val="24"/>
        </w:rPr>
        <w:t>ODLUKU</w:t>
      </w:r>
    </w:p>
    <w:p w14:paraId="65E5D829" w14:textId="31F62287" w:rsidR="00427E35" w:rsidRPr="007C6DF6" w:rsidRDefault="00427E35" w:rsidP="00427E35">
      <w:pPr>
        <w:pStyle w:val="Bezproreda"/>
        <w:jc w:val="center"/>
        <w:rPr>
          <w:rFonts w:ascii="Cambria" w:hAnsi="Cambria" w:cs="Times New Roman"/>
          <w:b/>
          <w:bCs/>
          <w:szCs w:val="24"/>
        </w:rPr>
      </w:pPr>
      <w:r w:rsidRPr="007C6DF6">
        <w:rPr>
          <w:rFonts w:ascii="Cambria" w:hAnsi="Cambria" w:cs="Times New Roman"/>
          <w:b/>
          <w:bCs/>
          <w:szCs w:val="24"/>
        </w:rPr>
        <w:t xml:space="preserve">o poništenju Odluke o raspisivanju javnog natječaja za zakup poljoprivrednog zemljišta u vlasništvu Republike Hrvatske na području </w:t>
      </w:r>
      <w:r w:rsidR="00D72DE0" w:rsidRPr="007C6DF6">
        <w:rPr>
          <w:rFonts w:ascii="Cambria" w:hAnsi="Cambria" w:cs="Times New Roman"/>
          <w:b/>
          <w:bCs/>
          <w:szCs w:val="24"/>
        </w:rPr>
        <w:t>Općine Stari Jankovci i Javnog natječaja za zakup poljoprivrednog zemljišta u vlasništvu Republike Hrvatske na području Općine Stari Jankovci</w:t>
      </w:r>
    </w:p>
    <w:bookmarkEnd w:id="0"/>
    <w:p w14:paraId="3DA27709" w14:textId="77777777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691B070D" w14:textId="77777777" w:rsidR="00427E35" w:rsidRPr="007C6DF6" w:rsidRDefault="00427E35" w:rsidP="00427E35">
      <w:pPr>
        <w:pStyle w:val="Bezproreda"/>
        <w:jc w:val="center"/>
        <w:rPr>
          <w:rFonts w:ascii="Cambria" w:hAnsi="Cambria" w:cs="Times New Roman"/>
          <w:szCs w:val="24"/>
        </w:rPr>
      </w:pPr>
    </w:p>
    <w:p w14:paraId="1CBD5B74" w14:textId="4533A3AD" w:rsidR="00427E35" w:rsidRPr="007C6DF6" w:rsidRDefault="00427E35" w:rsidP="00427E35">
      <w:pPr>
        <w:pStyle w:val="Bezproreda"/>
        <w:jc w:val="center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Članak 1.</w:t>
      </w:r>
    </w:p>
    <w:p w14:paraId="276A3A0C" w14:textId="77777777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3141AE16" w14:textId="3B63CCF9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Ovom Odlukom poništava se Odluka o raspisivanju javnog natječaja za zakup poljoprivrednog zemljišta u vlasništvu Republike Hrvatske na području Općine Stari Jankovci, KLASA: 026-02/20-24/03; URBROJ: 2188/10-01-20-01, od 16. srpnja 2020. godine i poništava se Javni natječaj za zakup poljoprivrednog zemljišta u vlasništvu Republike Hrvatske na području Općine Stari Jankovci,</w:t>
      </w:r>
      <w:r w:rsidRPr="007C6DF6">
        <w:rPr>
          <w:rFonts w:ascii="Cambria" w:hAnsi="Cambria"/>
          <w:szCs w:val="24"/>
        </w:rPr>
        <w:t xml:space="preserve"> </w:t>
      </w:r>
      <w:r w:rsidRPr="007C6DF6">
        <w:rPr>
          <w:rFonts w:ascii="Cambria" w:hAnsi="Cambria" w:cs="Times New Roman"/>
          <w:szCs w:val="24"/>
        </w:rPr>
        <w:t>KLASA: 026-02/20-24/03; URBROJ: 2188/10-01-20-02 objavljen na oglasnoj ploči i mrežnoj stranici Općine Stari Jankovci dana 31.07.2020. godine.</w:t>
      </w:r>
    </w:p>
    <w:p w14:paraId="7EBB4FA9" w14:textId="72EBF31D" w:rsidR="00D72DE0" w:rsidRPr="007C6DF6" w:rsidRDefault="00D72DE0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60DA8EF4" w14:textId="4942CC9B" w:rsidR="00D72DE0" w:rsidRPr="007C6DF6" w:rsidRDefault="00D72DE0" w:rsidP="00D72DE0">
      <w:pPr>
        <w:pStyle w:val="Bezproreda"/>
        <w:jc w:val="center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Članak 2.</w:t>
      </w:r>
    </w:p>
    <w:p w14:paraId="22B035EB" w14:textId="5D114984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</w:p>
    <w:p w14:paraId="7D89C723" w14:textId="38A4E2B5" w:rsidR="0039362E" w:rsidRPr="007C6DF6" w:rsidRDefault="00D72DE0" w:rsidP="0039362E">
      <w:pPr>
        <w:pStyle w:val="Bezproreda"/>
        <w:jc w:val="both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 xml:space="preserve">Javni natječaj iz članka 1. ove Odluke poništava iz razloga nemogućnosti poštivanja propisanih rokova iz članka 7. stavak 1. </w:t>
      </w:r>
      <w:r w:rsidR="0039362E" w:rsidRPr="007C6DF6">
        <w:rPr>
          <w:rFonts w:ascii="Cambria" w:hAnsi="Cambria" w:cs="Times New Roman"/>
          <w:szCs w:val="24"/>
        </w:rPr>
        <w:t xml:space="preserve">Pravilnika o provođenju javnog natječaja za zakup poljoprivrednog zemljišta i zakup za ribnjake u vlasništvu Republike Hrvatske (NN 47/19) koji propisuje da je </w:t>
      </w:r>
      <w:bookmarkStart w:id="1" w:name="_Hlk56167236"/>
      <w:r w:rsidR="0039362E" w:rsidRPr="007C6DF6">
        <w:rPr>
          <w:rFonts w:ascii="Cambria" w:hAnsi="Cambria"/>
          <w:color w:val="231F20"/>
          <w:szCs w:val="24"/>
          <w:shd w:val="clear" w:color="auto" w:fill="FFFFFF"/>
        </w:rPr>
        <w:t>Povjerenstvo za zakup poljoprivrednog zemljišta dužno izvršiti analizu ponuda dostavljenih na javnom natječaju za zakup u roku do 60 dana od isteka roka za dostavu ponuda, a zbog nastupa okolnosti uzrokovanih Covid19 većina članova Povjerenstva nije mogla u navedenom roku nesmetano obavljati svoje zadaće</w:t>
      </w:r>
      <w:r w:rsidR="00CE088F" w:rsidRPr="007C6DF6">
        <w:rPr>
          <w:rFonts w:ascii="Cambria" w:hAnsi="Cambria"/>
          <w:color w:val="231F20"/>
          <w:szCs w:val="24"/>
          <w:shd w:val="clear" w:color="auto" w:fill="FFFFFF"/>
        </w:rPr>
        <w:t xml:space="preserve"> (nastup izolacije i samoizolacije većeg dijela članova</w:t>
      </w:r>
      <w:r w:rsidR="009C15B1" w:rsidRPr="007C6DF6">
        <w:rPr>
          <w:rFonts w:ascii="Cambria" w:hAnsi="Cambria"/>
          <w:color w:val="231F20"/>
          <w:szCs w:val="24"/>
          <w:shd w:val="clear" w:color="auto" w:fill="FFFFFF"/>
        </w:rPr>
        <w:t xml:space="preserve">, </w:t>
      </w:r>
      <w:r w:rsidR="005B7173" w:rsidRPr="007C6DF6">
        <w:rPr>
          <w:rFonts w:ascii="Cambria" w:hAnsi="Cambria"/>
          <w:color w:val="231F20"/>
          <w:szCs w:val="24"/>
          <w:shd w:val="clear" w:color="auto" w:fill="FFFFFF"/>
        </w:rPr>
        <w:t>te bolesti dijela članova uzrokovane korona virusom</w:t>
      </w:r>
      <w:r w:rsidR="00CE088F" w:rsidRPr="007C6DF6">
        <w:rPr>
          <w:rFonts w:ascii="Cambria" w:hAnsi="Cambria"/>
          <w:color w:val="231F20"/>
          <w:szCs w:val="24"/>
          <w:shd w:val="clear" w:color="auto" w:fill="FFFFFF"/>
        </w:rPr>
        <w:t>)</w:t>
      </w:r>
      <w:r w:rsidR="009C15B1" w:rsidRPr="007C6DF6">
        <w:rPr>
          <w:rFonts w:ascii="Cambria" w:hAnsi="Cambria"/>
          <w:color w:val="231F20"/>
          <w:szCs w:val="24"/>
          <w:shd w:val="clear" w:color="auto" w:fill="FFFFFF"/>
        </w:rPr>
        <w:t xml:space="preserve"> i</w:t>
      </w:r>
      <w:r w:rsidR="0039362E" w:rsidRPr="007C6DF6">
        <w:rPr>
          <w:rFonts w:ascii="Cambria" w:hAnsi="Cambria"/>
          <w:color w:val="231F20"/>
          <w:szCs w:val="24"/>
          <w:shd w:val="clear" w:color="auto" w:fill="FFFFFF"/>
        </w:rPr>
        <w:t xml:space="preserve"> u navedenom roku završiti analizu, kao i zbog naknadno utvrđenih nedostataka u formiranju proizvodno tehnoloških cjelina koje nisu formirane sukladno članku 29. </w:t>
      </w:r>
      <w:r w:rsidR="0039362E" w:rsidRPr="007C6DF6">
        <w:rPr>
          <w:rFonts w:ascii="Cambria" w:hAnsi="Cambria" w:cs="Times New Roman"/>
          <w:szCs w:val="24"/>
        </w:rPr>
        <w:t xml:space="preserve">Zakona o poljoprivrednom zemljištu, </w:t>
      </w:r>
      <w:r w:rsidR="00CE088F" w:rsidRPr="007C6DF6">
        <w:rPr>
          <w:rFonts w:ascii="Cambria" w:hAnsi="Cambria" w:cs="Times New Roman"/>
          <w:szCs w:val="24"/>
        </w:rPr>
        <w:t>poništava se</w:t>
      </w:r>
      <w:r w:rsidR="0039362E" w:rsidRPr="007C6DF6">
        <w:rPr>
          <w:rFonts w:ascii="Cambria" w:hAnsi="Cambria" w:cs="Times New Roman"/>
          <w:szCs w:val="24"/>
        </w:rPr>
        <w:t xml:space="preserve"> predmetn</w:t>
      </w:r>
      <w:r w:rsidR="00CE088F" w:rsidRPr="007C6DF6">
        <w:rPr>
          <w:rFonts w:ascii="Cambria" w:hAnsi="Cambria" w:cs="Times New Roman"/>
          <w:szCs w:val="24"/>
        </w:rPr>
        <w:t>i</w:t>
      </w:r>
      <w:r w:rsidR="0039362E" w:rsidRPr="007C6DF6">
        <w:rPr>
          <w:rFonts w:ascii="Cambria" w:hAnsi="Cambria" w:cs="Times New Roman"/>
          <w:szCs w:val="24"/>
        </w:rPr>
        <w:t xml:space="preserve"> javn</w:t>
      </w:r>
      <w:r w:rsidR="00CE088F" w:rsidRPr="007C6DF6">
        <w:rPr>
          <w:rFonts w:ascii="Cambria" w:hAnsi="Cambria" w:cs="Times New Roman"/>
          <w:szCs w:val="24"/>
        </w:rPr>
        <w:t>i</w:t>
      </w:r>
      <w:r w:rsidR="0039362E" w:rsidRPr="007C6DF6">
        <w:rPr>
          <w:rFonts w:ascii="Cambria" w:hAnsi="Cambria" w:cs="Times New Roman"/>
          <w:szCs w:val="24"/>
        </w:rPr>
        <w:t xml:space="preserve"> natječaj.</w:t>
      </w:r>
    </w:p>
    <w:bookmarkEnd w:id="1"/>
    <w:p w14:paraId="415E6277" w14:textId="5CF44EFD" w:rsidR="009C15B1" w:rsidRPr="007C6DF6" w:rsidRDefault="009C15B1" w:rsidP="0039362E">
      <w:pPr>
        <w:pStyle w:val="Bezproreda"/>
        <w:jc w:val="both"/>
        <w:rPr>
          <w:rFonts w:ascii="Cambria" w:hAnsi="Cambria" w:cs="Times New Roman"/>
          <w:szCs w:val="24"/>
        </w:rPr>
      </w:pPr>
    </w:p>
    <w:p w14:paraId="23871EFF" w14:textId="11BCE35F" w:rsidR="009C15B1" w:rsidRPr="007C6DF6" w:rsidRDefault="009C15B1" w:rsidP="0039362E">
      <w:pPr>
        <w:pStyle w:val="Bezproreda"/>
        <w:jc w:val="both"/>
        <w:rPr>
          <w:rFonts w:ascii="Cambria" w:hAnsi="Cambria" w:cs="Times New Roman"/>
          <w:szCs w:val="24"/>
        </w:rPr>
      </w:pPr>
    </w:p>
    <w:p w14:paraId="166B78F9" w14:textId="77777777" w:rsidR="009C15B1" w:rsidRPr="007C6DF6" w:rsidRDefault="009C15B1" w:rsidP="0039362E">
      <w:pPr>
        <w:pStyle w:val="Bezproreda"/>
        <w:jc w:val="both"/>
        <w:rPr>
          <w:rFonts w:ascii="Cambria" w:hAnsi="Cambria" w:cs="Times New Roman"/>
          <w:szCs w:val="24"/>
        </w:rPr>
      </w:pPr>
    </w:p>
    <w:p w14:paraId="3675CFE3" w14:textId="60B50071" w:rsidR="0039362E" w:rsidRPr="007C6DF6" w:rsidRDefault="0039362E" w:rsidP="0039362E">
      <w:pPr>
        <w:pStyle w:val="Bezproreda"/>
        <w:jc w:val="both"/>
        <w:rPr>
          <w:rFonts w:ascii="Cambria" w:hAnsi="Cambria" w:cs="Times New Roman"/>
          <w:szCs w:val="24"/>
        </w:rPr>
      </w:pPr>
    </w:p>
    <w:p w14:paraId="1ADEEC1C" w14:textId="61693229" w:rsidR="0039362E" w:rsidRPr="007C6DF6" w:rsidRDefault="0039362E" w:rsidP="0039362E">
      <w:pPr>
        <w:pStyle w:val="Bezproreda"/>
        <w:jc w:val="center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Članak 3.</w:t>
      </w:r>
    </w:p>
    <w:p w14:paraId="1BB63938" w14:textId="38BDE985" w:rsidR="0039362E" w:rsidRPr="007C6DF6" w:rsidRDefault="0039362E" w:rsidP="0039362E">
      <w:pPr>
        <w:pStyle w:val="Bezproreda"/>
        <w:rPr>
          <w:rFonts w:ascii="Cambria" w:hAnsi="Cambria" w:cs="Times New Roman"/>
          <w:szCs w:val="24"/>
        </w:rPr>
      </w:pPr>
    </w:p>
    <w:p w14:paraId="68B4546D" w14:textId="4BA198A7" w:rsidR="0039362E" w:rsidRPr="007C6DF6" w:rsidRDefault="0039362E" w:rsidP="0039362E">
      <w:pPr>
        <w:pStyle w:val="Bezproreda"/>
        <w:jc w:val="both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 xml:space="preserve">Javni natječaj za zakup poljoprivrednog zemljišta u vlasništvu Republike Hrvatske na području Općine Stari Jankovci, bit će ponovo raspisan odmah po </w:t>
      </w:r>
      <w:r w:rsidR="007C6DF6">
        <w:rPr>
          <w:rFonts w:ascii="Cambria" w:hAnsi="Cambria" w:cs="Times New Roman"/>
          <w:szCs w:val="24"/>
        </w:rPr>
        <w:t>stupanju na snagu</w:t>
      </w:r>
      <w:r w:rsidRPr="007C6DF6">
        <w:rPr>
          <w:rFonts w:ascii="Cambria" w:hAnsi="Cambria" w:cs="Times New Roman"/>
          <w:szCs w:val="24"/>
        </w:rPr>
        <w:t xml:space="preserve"> ove Odluke.</w:t>
      </w:r>
    </w:p>
    <w:p w14:paraId="3FC03FA9" w14:textId="77777777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4D56FCAD" w14:textId="74000820" w:rsidR="00427E35" w:rsidRPr="007C6DF6" w:rsidRDefault="00427E35" w:rsidP="00427E35">
      <w:pPr>
        <w:pStyle w:val="Bezproreda"/>
        <w:jc w:val="center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 xml:space="preserve">Članak </w:t>
      </w:r>
      <w:r w:rsidR="0039362E" w:rsidRPr="007C6DF6">
        <w:rPr>
          <w:rFonts w:ascii="Cambria" w:hAnsi="Cambria" w:cs="Times New Roman"/>
          <w:szCs w:val="24"/>
        </w:rPr>
        <w:t>4</w:t>
      </w:r>
      <w:r w:rsidRPr="007C6DF6">
        <w:rPr>
          <w:rFonts w:ascii="Cambria" w:hAnsi="Cambria" w:cs="Times New Roman"/>
          <w:szCs w:val="24"/>
        </w:rPr>
        <w:t>.</w:t>
      </w:r>
    </w:p>
    <w:p w14:paraId="1D28613A" w14:textId="77777777" w:rsidR="00427E35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</w:p>
    <w:p w14:paraId="35198F35" w14:textId="29BCB91E" w:rsidR="008B3F3C" w:rsidRPr="007C6DF6" w:rsidRDefault="00427E35" w:rsidP="00427E35">
      <w:pPr>
        <w:pStyle w:val="Bezproreda"/>
        <w:jc w:val="both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 xml:space="preserve">Ova Odluka stupa na snagu </w:t>
      </w:r>
      <w:r w:rsidR="007C6DF6">
        <w:rPr>
          <w:rFonts w:ascii="Cambria" w:hAnsi="Cambria" w:cs="Times New Roman"/>
          <w:szCs w:val="24"/>
        </w:rPr>
        <w:t xml:space="preserve">osmog </w:t>
      </w:r>
      <w:r w:rsidRPr="007C6DF6">
        <w:rPr>
          <w:rFonts w:ascii="Cambria" w:hAnsi="Cambria" w:cs="Times New Roman"/>
          <w:szCs w:val="24"/>
        </w:rPr>
        <w:t xml:space="preserve">dana od dana objave u </w:t>
      </w:r>
      <w:r w:rsidR="001E6B07" w:rsidRPr="007C6DF6">
        <w:rPr>
          <w:rFonts w:ascii="Cambria" w:hAnsi="Cambria" w:cs="Times New Roman"/>
          <w:szCs w:val="24"/>
        </w:rPr>
        <w:t>Službenom vjesniku Vukovarsko-srijemske županije.</w:t>
      </w:r>
    </w:p>
    <w:p w14:paraId="4E30407B" w14:textId="22A1315F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</w:p>
    <w:p w14:paraId="5A2BDDA8" w14:textId="2B737709" w:rsidR="00D72DE0" w:rsidRPr="00E2775B" w:rsidRDefault="00D72DE0" w:rsidP="00D72DE0">
      <w:pPr>
        <w:pStyle w:val="Bezproreda"/>
        <w:jc w:val="right"/>
        <w:rPr>
          <w:rFonts w:ascii="Cambria" w:hAnsi="Cambria" w:cs="Times New Roman"/>
          <w:szCs w:val="24"/>
        </w:rPr>
      </w:pPr>
      <w:r w:rsidRPr="00E2775B">
        <w:rPr>
          <w:rFonts w:ascii="Cambria" w:hAnsi="Cambria" w:cs="Times New Roman"/>
          <w:szCs w:val="24"/>
        </w:rPr>
        <w:t>Predsjednik Općinskog vijeća</w:t>
      </w:r>
    </w:p>
    <w:p w14:paraId="07AA4F2B" w14:textId="70C6DAB0" w:rsidR="001E6B07" w:rsidRPr="00E2775B" w:rsidRDefault="001E6B07" w:rsidP="00D72DE0">
      <w:pPr>
        <w:pStyle w:val="Bezproreda"/>
        <w:jc w:val="right"/>
        <w:rPr>
          <w:rFonts w:ascii="Cambria" w:hAnsi="Cambria" w:cs="Times New Roman"/>
          <w:szCs w:val="24"/>
        </w:rPr>
      </w:pPr>
      <w:r w:rsidRPr="00E2775B">
        <w:rPr>
          <w:rFonts w:ascii="Cambria" w:hAnsi="Cambria" w:cs="Times New Roman"/>
          <w:szCs w:val="24"/>
        </w:rPr>
        <w:t xml:space="preserve">Boris Dragičević, </w:t>
      </w:r>
      <w:proofErr w:type="spellStart"/>
      <w:r w:rsidRPr="00E2775B">
        <w:rPr>
          <w:rFonts w:ascii="Cambria" w:hAnsi="Cambria" w:cs="Times New Roman"/>
          <w:szCs w:val="24"/>
        </w:rPr>
        <w:t>bacc.ing.agro</w:t>
      </w:r>
      <w:proofErr w:type="spellEnd"/>
      <w:r w:rsidRPr="00E2775B">
        <w:rPr>
          <w:rFonts w:ascii="Cambria" w:hAnsi="Cambria" w:cs="Times New Roman"/>
          <w:szCs w:val="24"/>
        </w:rPr>
        <w:t>.</w:t>
      </w:r>
    </w:p>
    <w:p w14:paraId="467C2B17" w14:textId="248DF29D" w:rsidR="001E6B07" w:rsidRPr="007C6DF6" w:rsidRDefault="001E6B07" w:rsidP="00D72DE0">
      <w:pPr>
        <w:pStyle w:val="Bezproreda"/>
        <w:jc w:val="right"/>
        <w:rPr>
          <w:rFonts w:ascii="Cambria" w:hAnsi="Cambria" w:cs="Times New Roman"/>
          <w:b/>
          <w:bCs/>
          <w:szCs w:val="24"/>
        </w:rPr>
      </w:pPr>
    </w:p>
    <w:p w14:paraId="74A14208" w14:textId="696F144E" w:rsidR="001E6B07" w:rsidRPr="007C6DF6" w:rsidRDefault="001E6B07" w:rsidP="00D72DE0">
      <w:pPr>
        <w:pStyle w:val="Bezproreda"/>
        <w:jc w:val="right"/>
        <w:rPr>
          <w:rFonts w:ascii="Cambria" w:hAnsi="Cambria" w:cs="Times New Roman"/>
          <w:b/>
          <w:bCs/>
          <w:szCs w:val="24"/>
        </w:rPr>
      </w:pPr>
    </w:p>
    <w:p w14:paraId="656AE7A6" w14:textId="5145BA0C" w:rsidR="001E6B07" w:rsidRPr="007C6DF6" w:rsidRDefault="001E6B07" w:rsidP="00D72DE0">
      <w:pPr>
        <w:pStyle w:val="Bezproreda"/>
        <w:jc w:val="right"/>
        <w:rPr>
          <w:rFonts w:ascii="Cambria" w:hAnsi="Cambria" w:cs="Times New Roman"/>
          <w:b/>
          <w:bCs/>
          <w:szCs w:val="24"/>
        </w:rPr>
      </w:pPr>
    </w:p>
    <w:p w14:paraId="7AFF4A07" w14:textId="2EC7EF6C" w:rsidR="001E6B07" w:rsidRPr="007C6DF6" w:rsidRDefault="001E6B07" w:rsidP="00D72DE0">
      <w:pPr>
        <w:pStyle w:val="Bezproreda"/>
        <w:jc w:val="right"/>
        <w:rPr>
          <w:rFonts w:ascii="Cambria" w:hAnsi="Cambria" w:cs="Times New Roman"/>
          <w:b/>
          <w:bCs/>
          <w:szCs w:val="24"/>
        </w:rPr>
      </w:pPr>
    </w:p>
    <w:p w14:paraId="4738C5E5" w14:textId="77777777" w:rsidR="001E6B07" w:rsidRPr="007C6DF6" w:rsidRDefault="001E6B07" w:rsidP="00D72DE0">
      <w:pPr>
        <w:pStyle w:val="Bezproreda"/>
        <w:jc w:val="right"/>
        <w:rPr>
          <w:rFonts w:ascii="Cambria" w:hAnsi="Cambria" w:cs="Times New Roman"/>
          <w:b/>
          <w:bCs/>
          <w:szCs w:val="24"/>
        </w:rPr>
      </w:pPr>
    </w:p>
    <w:p w14:paraId="67185A4F" w14:textId="0F759927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Dostaviti:</w:t>
      </w:r>
    </w:p>
    <w:p w14:paraId="2D81389F" w14:textId="2E31DCB3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 xml:space="preserve">1. Vukovarsko-srijemska županija, </w:t>
      </w:r>
      <w:r w:rsidR="00E2775B">
        <w:rPr>
          <w:rFonts w:ascii="Cambria" w:hAnsi="Cambria" w:cs="Times New Roman"/>
          <w:szCs w:val="24"/>
        </w:rPr>
        <w:t>Upravni odjel za poljoprivredu</w:t>
      </w:r>
      <w:r w:rsidRPr="007C6DF6">
        <w:rPr>
          <w:rFonts w:ascii="Cambria" w:hAnsi="Cambria" w:cs="Times New Roman"/>
          <w:szCs w:val="24"/>
        </w:rPr>
        <w:t>, na znanje,</w:t>
      </w:r>
    </w:p>
    <w:p w14:paraId="45094FD3" w14:textId="67C740D5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2. Ministarstvo poljoprivrede, Ulica grada Vukovara 78, 10 000 Zagreb, na znanje,</w:t>
      </w:r>
    </w:p>
    <w:p w14:paraId="620F2CC7" w14:textId="4A222855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3. Objava na mrežnoj stranici i Oglasnoj ploči,</w:t>
      </w:r>
    </w:p>
    <w:p w14:paraId="1B7227B6" w14:textId="49EC87DB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  <w:r w:rsidRPr="007C6DF6">
        <w:rPr>
          <w:rFonts w:ascii="Cambria" w:hAnsi="Cambria" w:cs="Times New Roman"/>
          <w:szCs w:val="24"/>
        </w:rPr>
        <w:t>4. Pismohrana</w:t>
      </w:r>
    </w:p>
    <w:p w14:paraId="041E0A16" w14:textId="77777777" w:rsidR="00D72DE0" w:rsidRPr="007C6DF6" w:rsidRDefault="00D72DE0" w:rsidP="00D72DE0">
      <w:pPr>
        <w:pStyle w:val="Bezproreda"/>
        <w:rPr>
          <w:rFonts w:ascii="Cambria" w:hAnsi="Cambria" w:cs="Times New Roman"/>
          <w:szCs w:val="24"/>
        </w:rPr>
      </w:pPr>
    </w:p>
    <w:sectPr w:rsidR="00D72DE0" w:rsidRPr="007C6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E35"/>
    <w:rsid w:val="001E6B07"/>
    <w:rsid w:val="0039362E"/>
    <w:rsid w:val="00427E35"/>
    <w:rsid w:val="005B7173"/>
    <w:rsid w:val="007C6DF6"/>
    <w:rsid w:val="008B3F3C"/>
    <w:rsid w:val="009C15B1"/>
    <w:rsid w:val="00CE088F"/>
    <w:rsid w:val="00D72DE0"/>
    <w:rsid w:val="00E2775B"/>
    <w:rsid w:val="00F42308"/>
    <w:rsid w:val="00FC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9085"/>
  <w15:chartTrackingRefBased/>
  <w15:docId w15:val="{42F34F31-A9DF-48E7-B803-E986490D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27E35"/>
    <w:pPr>
      <w:spacing w:line="240" w:lineRule="auto"/>
    </w:pPr>
  </w:style>
  <w:style w:type="paragraph" w:customStyle="1" w:styleId="Standard">
    <w:name w:val="Standard"/>
    <w:rsid w:val="00F4230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7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Stipić</dc:creator>
  <cp:keywords/>
  <dc:description/>
  <cp:lastModifiedBy>Dubravaka</cp:lastModifiedBy>
  <cp:revision>4</cp:revision>
  <cp:lastPrinted>2020-11-25T10:47:00Z</cp:lastPrinted>
  <dcterms:created xsi:type="dcterms:W3CDTF">2020-11-24T13:58:00Z</dcterms:created>
  <dcterms:modified xsi:type="dcterms:W3CDTF">2020-11-25T10:47:00Z</dcterms:modified>
</cp:coreProperties>
</file>